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3838" w14:textId="5E17DD47" w:rsidR="006E6209" w:rsidRPr="006E6209" w:rsidRDefault="006E6209" w:rsidP="005A7E68">
      <w:pPr>
        <w:rPr>
          <w:color w:val="FF0000"/>
        </w:rPr>
      </w:pPr>
      <w:r w:rsidRPr="006E6209">
        <w:rPr>
          <w:color w:val="FF0000"/>
        </w:rPr>
        <w:t>Story</w:t>
      </w:r>
    </w:p>
    <w:p w14:paraId="2E3A6C58" w14:textId="2E1B582B" w:rsidR="005A7E68" w:rsidRDefault="005A7E68" w:rsidP="005A7E68">
      <w:r>
        <w:t>It was a pleasure meeting with all of you last week regarding your new business. As I understood</w:t>
      </w:r>
    </w:p>
    <w:p w14:paraId="125B24FE" w14:textId="77777777" w:rsidR="005A7E68" w:rsidRDefault="005A7E68" w:rsidP="005A7E68">
      <w:r>
        <w:t>our discussion, you have developed ExpertWineHunter, a software application that will connect a</w:t>
      </w:r>
    </w:p>
    <w:p w14:paraId="4DA6E084" w14:textId="77777777" w:rsidR="005A7E68" w:rsidRDefault="005A7E68" w:rsidP="005A7E68">
      <w:r>
        <w:t>community of wine connoisseurs with each other. The app will also direct them to different wine bars</w:t>
      </w:r>
    </w:p>
    <w:p w14:paraId="1600034B" w14:textId="77777777" w:rsidR="005A7E68" w:rsidRDefault="005A7E68" w:rsidP="005A7E68">
      <w:r>
        <w:t>where they may find their favorite wines and also direct them to retail stores that carry the specific wines</w:t>
      </w:r>
    </w:p>
    <w:p w14:paraId="198B17D6" w14:textId="77777777" w:rsidR="005A7E68" w:rsidRDefault="005A7E68" w:rsidP="005A7E68">
      <w:r>
        <w:t>in which they are interested. I also understand that you intend to use the mark “ExpertWineHunter” for</w:t>
      </w:r>
    </w:p>
    <w:p w14:paraId="081E1A14" w14:textId="77777777" w:rsidR="005A7E68" w:rsidRDefault="005A7E68" w:rsidP="005A7E68">
      <w:r>
        <w:t>your products and your business name. Further, you said that each of you contributed equally to the</w:t>
      </w:r>
    </w:p>
    <w:p w14:paraId="05DB20A0" w14:textId="77777777" w:rsidR="005A7E68" w:rsidRDefault="005A7E68" w:rsidP="005A7E68">
      <w:r>
        <w:t>development of the ExpertWineHunter name and the underlying software code. Finally, you also</w:t>
      </w:r>
    </w:p>
    <w:p w14:paraId="427F45CF" w14:textId="77777777" w:rsidR="005A7E68" w:rsidRDefault="005A7E68" w:rsidP="005A7E68">
      <w:r>
        <w:t>mentioned that you will prepare an agreement that addresses the confidentiality of trade secrets and</w:t>
      </w:r>
    </w:p>
    <w:p w14:paraId="27A5EC12" w14:textId="77777777" w:rsidR="005A7E68" w:rsidRDefault="005A7E68" w:rsidP="005A7E68">
      <w:r>
        <w:t>ownership of intellectual property.</w:t>
      </w:r>
    </w:p>
    <w:p w14:paraId="235E2829" w14:textId="77777777" w:rsidR="005A7E68" w:rsidRDefault="005A7E68" w:rsidP="005A7E68">
      <w:r>
        <w:t>On behalf of Jaegers Investments, LLC (“JILLC”), I am very interested in learning more about</w:t>
      </w:r>
    </w:p>
    <w:p w14:paraId="6E377A85" w14:textId="77777777" w:rsidR="005A7E68" w:rsidRDefault="005A7E68" w:rsidP="005A7E68">
      <w:r>
        <w:t>ExpertWineHunter and the entity that you have formed to advance it in the marketplace. Please</w:t>
      </w:r>
    </w:p>
    <w:p w14:paraId="6164210C" w14:textId="77777777" w:rsidR="005A7E68" w:rsidRDefault="005A7E68" w:rsidP="005A7E68">
      <w:r>
        <w:t>understand that this is not a term sheet or a letter of intent. Rather, it is an opportunity for you to</w:t>
      </w:r>
    </w:p>
    <w:p w14:paraId="5954B661" w14:textId="77777777" w:rsidR="005A7E68" w:rsidRDefault="005A7E68" w:rsidP="005A7E68">
      <w:r>
        <w:t>convince me that JILLC should pursue negotiations for a future investment in your business. Thus,</w:t>
      </w:r>
    </w:p>
    <w:p w14:paraId="21E58C18" w14:textId="77777777" w:rsidR="005A7E68" w:rsidRDefault="005A7E68" w:rsidP="005A7E68">
      <w:r>
        <w:t>nothing in this document is binding upon JILLC or upon any of you. Instead, any obligations on any of us</w:t>
      </w:r>
    </w:p>
    <w:p w14:paraId="7E3C3AEC" w14:textId="77777777" w:rsidR="005A7E68" w:rsidRDefault="005A7E68" w:rsidP="005A7E68">
      <w:r>
        <w:t>shall be wholly contingent upon the negotiation and execution of various final agreements and other</w:t>
      </w:r>
    </w:p>
    <w:p w14:paraId="67AD7781" w14:textId="77777777" w:rsidR="005A7E68" w:rsidRDefault="005A7E68" w:rsidP="005A7E68">
      <w:r>
        <w:t>documents that clearly set forth the nature and extent of any agreement between us. The negotiation</w:t>
      </w:r>
    </w:p>
    <w:p w14:paraId="04CE6ECD" w14:textId="77777777" w:rsidR="005A7E68" w:rsidRDefault="005A7E68" w:rsidP="005A7E68">
      <w:r>
        <w:t>and execution of such future documents will come, if at all, only after JILLC receives your response to</w:t>
      </w:r>
    </w:p>
    <w:p w14:paraId="7E7D6744" w14:textId="77777777" w:rsidR="005A7E68" w:rsidRDefault="005A7E68" w:rsidP="005A7E68">
      <w:r>
        <w:t>this letter. I will refer to your response to this letter as the “Project”. The Project should be in the form</w:t>
      </w:r>
    </w:p>
    <w:p w14:paraId="2BEF8FC5" w14:textId="77777777" w:rsidR="005A7E68" w:rsidRDefault="005A7E68" w:rsidP="005A7E68">
      <w:r>
        <w:t>of a letter such as this and should address my queries below. Any future investment by JILLC is</w:t>
      </w:r>
    </w:p>
    <w:p w14:paraId="206B39FB" w14:textId="77777777" w:rsidR="005A7E68" w:rsidRDefault="005A7E68" w:rsidP="005A7E68">
      <w:r>
        <w:t>contingent entirely upon my sole judgment and approval of the Project, and none of us shall be required</w:t>
      </w:r>
    </w:p>
    <w:p w14:paraId="4C9C1B9D" w14:textId="77777777" w:rsidR="005A7E68" w:rsidRDefault="005A7E68" w:rsidP="005A7E68">
      <w:r>
        <w:t xml:space="preserve">to enter into any such future agreements regardless of my judgment or approval of your Project. </w:t>
      </w:r>
    </w:p>
    <w:p w14:paraId="120AAE38" w14:textId="77777777" w:rsidR="005A7E68" w:rsidRDefault="005A7E68" w:rsidP="005A7E68">
      <w:r>
        <w:t>Before investing, I want to ensure that you (as the initial founders) have addressed and thought</w:t>
      </w:r>
    </w:p>
    <w:p w14:paraId="46893A0D" w14:textId="77777777" w:rsidR="005A7E68" w:rsidRDefault="005A7E68" w:rsidP="005A7E68">
      <w:r>
        <w:t>about several important matters.</w:t>
      </w:r>
    </w:p>
    <w:p w14:paraId="3ECA4B46" w14:textId="6A65EF20" w:rsidR="005A7E68" w:rsidRPr="005A7E68" w:rsidRDefault="006E6209" w:rsidP="005A7E68">
      <w:pPr>
        <w:rPr>
          <w:color w:val="FF0000"/>
        </w:rPr>
      </w:pPr>
      <w:r>
        <w:rPr>
          <w:color w:val="FF0000"/>
        </w:rPr>
        <w:t>Question:</w:t>
      </w:r>
      <w:r w:rsidR="005A7E68" w:rsidRPr="005A7E68">
        <w:rPr>
          <w:color w:val="FF0000"/>
        </w:rPr>
        <w:t xml:space="preserve"> Specifically, (1) tell me what kind of business entity you intend to form</w:t>
      </w:r>
    </w:p>
    <w:p w14:paraId="0649D503" w14:textId="094F0841" w:rsidR="005C6376" w:rsidRPr="005C6376" w:rsidRDefault="005C6376" w:rsidP="005C6376">
      <w:pPr>
        <w:ind w:firstLine="720"/>
        <w:rPr>
          <w:b/>
        </w:rPr>
      </w:pPr>
      <w:r w:rsidRPr="005C6376">
        <w:rPr>
          <w:b/>
        </w:rPr>
        <w:t xml:space="preserve">REVISED </w:t>
      </w:r>
      <w:r w:rsidR="00636DE8">
        <w:rPr>
          <w:b/>
        </w:rPr>
        <w:t xml:space="preserve">ANSWER </w:t>
      </w:r>
    </w:p>
    <w:p w14:paraId="2D16C795" w14:textId="77777777" w:rsidR="00B51CC8" w:rsidRDefault="00B51CC8" w:rsidP="00B51CC8">
      <w:pPr>
        <w:spacing w:after="240"/>
      </w:pPr>
      <w:r>
        <w:t xml:space="preserve">ExpertWineHunter will be set up as a Limited Liability Company (LLC) (ExpertWineHunter.Co). It was necessary and beneficial to form a business entity for the following reasons. First, considered as a distinct legal person, a business entity could protect us as business owners. That is, when made with a </w:t>
      </w:r>
      <w:r>
        <w:lastRenderedPageBreak/>
        <w:t>legitimate purpose, actions taken on behalf of ExpertWineHunter won't expose us to liability. any lawsuits or debts of the company cannot affect the members or investors unless an individual personally chooses to engage in illegal actions within the company. There are tax benefits associated with choosing the LLC business entity. The profits and losses in this type of entity are passed to the members based on the proportions of their share interest in the organization. there is hence more profit and no corporate and business taxes available due to the lack of tax payments for LLCs. The LLCs can also have as many members as the company wants. This gives it chance to attract a wide range of investors. Since ExpertWineHunter was created by five of us and each of us contributed equally to it, starting the business would require a capital boost. The business entity allows as many investors to help with the need for financing especially stage of the product development when no profit can be generated</w:t>
      </w:r>
    </w:p>
    <w:p w14:paraId="5DF37CDD" w14:textId="77777777" w:rsidR="00B51CC8" w:rsidRDefault="00B51CC8" w:rsidP="00B51CC8">
      <w:pPr>
        <w:spacing w:before="240" w:after="240"/>
      </w:pPr>
      <w:r>
        <w:t xml:space="preserve">Then, we decided to set up an LLC instead of other forms of entities for the following benefits. First, a corporate entity is separate from owners, or shareholders, and offers us limited liability protection. The LLC entity comes with better tax rules as they are not subjected to the payment of corporate and business taxes. This means the profits paid by ExpertWineHunter to its shareholders as dividends will be higher than choosing a corporation that is subject to taxation. The shareholders will also not be taxed on the retained earnings or profits unless they receive dividends from the company. The LLCs allow the issuance of bonds to investors. As the shares of the LLCs are not sold to shareholders, they allow the issuance of bonds which can be paid upon maturity. This can give the ExpertWineHunter an opportunity to raise more funds which can help with its growth in the long-run. </w:t>
      </w:r>
    </w:p>
    <w:p w14:paraId="610A188A" w14:textId="71E479C6" w:rsidR="00B51CC8" w:rsidRDefault="00B51CC8" w:rsidP="00B51CC8">
      <w:pPr>
        <w:spacing w:before="240" w:after="240"/>
      </w:pPr>
      <w:r>
        <w:t>Finally, we believe that it's better to plan for the IPO in advance, and in the case of IPO, we can't choose S-Corp because of the 100-shareholder limit</w:t>
      </w:r>
      <w:r w:rsidR="00747440">
        <w:t xml:space="preserve"> and to avoid double taxation</w:t>
      </w:r>
      <w:bookmarkStart w:id="0" w:name="_GoBack"/>
      <w:bookmarkEnd w:id="0"/>
      <w:r>
        <w:t>. However, an LLC will have an advantage due to the unlimited number of members allowed in the company. The taxation rules are more favorable in an LLC than other entities like a C-Corp which makes it a more efficient choice. The limited liability nature of the entity also protects the owners from any risks posed by debts or lawsuits against the company. This will help in protecting the ExpertWineHunter shareholders and investors from any possible liabilities. In all, we selected LLC as the form of the entity as we can limit our exposure to the liabilities, have more favorable taxation rules, and attract more investors from Venture Capitals.</w:t>
      </w:r>
    </w:p>
    <w:p w14:paraId="553B58EC" w14:textId="4DEBB475" w:rsidR="005A7E68" w:rsidRPr="005A7E68" w:rsidRDefault="005A7E68" w:rsidP="00B51CC8">
      <w:pPr>
        <w:rPr>
          <w:color w:val="FF0000"/>
          <w:sz w:val="28"/>
          <w:szCs w:val="28"/>
        </w:rPr>
      </w:pPr>
    </w:p>
    <w:sectPr w:rsidR="005A7E68" w:rsidRPr="005A7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B2"/>
    <w:rsid w:val="00057F7D"/>
    <w:rsid w:val="000C41BC"/>
    <w:rsid w:val="00161D26"/>
    <w:rsid w:val="001B1ECD"/>
    <w:rsid w:val="002572C9"/>
    <w:rsid w:val="00297EB2"/>
    <w:rsid w:val="00302944"/>
    <w:rsid w:val="00353483"/>
    <w:rsid w:val="004421B8"/>
    <w:rsid w:val="00455F8E"/>
    <w:rsid w:val="00463159"/>
    <w:rsid w:val="00543088"/>
    <w:rsid w:val="005A7E68"/>
    <w:rsid w:val="005C6376"/>
    <w:rsid w:val="00600037"/>
    <w:rsid w:val="00636DE8"/>
    <w:rsid w:val="00650E12"/>
    <w:rsid w:val="006C318E"/>
    <w:rsid w:val="006E6209"/>
    <w:rsid w:val="00747440"/>
    <w:rsid w:val="008A3987"/>
    <w:rsid w:val="008C501F"/>
    <w:rsid w:val="008D4C74"/>
    <w:rsid w:val="009041B9"/>
    <w:rsid w:val="0092426A"/>
    <w:rsid w:val="0098206A"/>
    <w:rsid w:val="009D3CC8"/>
    <w:rsid w:val="00A1049A"/>
    <w:rsid w:val="00A30A44"/>
    <w:rsid w:val="00AC69AC"/>
    <w:rsid w:val="00B45A1A"/>
    <w:rsid w:val="00B51CC8"/>
    <w:rsid w:val="00BC3423"/>
    <w:rsid w:val="00CC49CF"/>
    <w:rsid w:val="00CD1539"/>
    <w:rsid w:val="00D51DB6"/>
    <w:rsid w:val="00D976A5"/>
    <w:rsid w:val="00F00DF3"/>
    <w:rsid w:val="00F25422"/>
    <w:rsid w:val="00F53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9A79"/>
  <w15:chartTrackingRefBased/>
  <w15:docId w15:val="{4AE9C658-D4C9-4477-92B2-843C09C6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6376"/>
    <w:rPr>
      <w:sz w:val="16"/>
      <w:szCs w:val="16"/>
    </w:rPr>
  </w:style>
  <w:style w:type="paragraph" w:styleId="CommentText">
    <w:name w:val="annotation text"/>
    <w:basedOn w:val="Normal"/>
    <w:link w:val="CommentTextChar"/>
    <w:uiPriority w:val="99"/>
    <w:semiHidden/>
    <w:unhideWhenUsed/>
    <w:rsid w:val="005C6376"/>
    <w:pPr>
      <w:spacing w:line="240" w:lineRule="auto"/>
    </w:pPr>
    <w:rPr>
      <w:sz w:val="20"/>
      <w:szCs w:val="20"/>
    </w:rPr>
  </w:style>
  <w:style w:type="character" w:customStyle="1" w:styleId="CommentTextChar">
    <w:name w:val="Comment Text Char"/>
    <w:basedOn w:val="DefaultParagraphFont"/>
    <w:link w:val="CommentText"/>
    <w:uiPriority w:val="99"/>
    <w:semiHidden/>
    <w:rsid w:val="005C6376"/>
    <w:rPr>
      <w:sz w:val="20"/>
      <w:szCs w:val="20"/>
    </w:rPr>
  </w:style>
  <w:style w:type="paragraph" w:styleId="CommentSubject">
    <w:name w:val="annotation subject"/>
    <w:basedOn w:val="CommentText"/>
    <w:next w:val="CommentText"/>
    <w:link w:val="CommentSubjectChar"/>
    <w:uiPriority w:val="99"/>
    <w:semiHidden/>
    <w:unhideWhenUsed/>
    <w:rsid w:val="005C6376"/>
    <w:rPr>
      <w:b/>
      <w:bCs/>
    </w:rPr>
  </w:style>
  <w:style w:type="character" w:customStyle="1" w:styleId="CommentSubjectChar">
    <w:name w:val="Comment Subject Char"/>
    <w:basedOn w:val="CommentTextChar"/>
    <w:link w:val="CommentSubject"/>
    <w:uiPriority w:val="99"/>
    <w:semiHidden/>
    <w:rsid w:val="005C6376"/>
    <w:rPr>
      <w:b/>
      <w:bCs/>
      <w:sz w:val="20"/>
      <w:szCs w:val="20"/>
    </w:rPr>
  </w:style>
  <w:style w:type="paragraph" w:styleId="BalloonText">
    <w:name w:val="Balloon Text"/>
    <w:basedOn w:val="Normal"/>
    <w:link w:val="BalloonTextChar"/>
    <w:uiPriority w:val="99"/>
    <w:semiHidden/>
    <w:unhideWhenUsed/>
    <w:rsid w:val="005C6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zijun wu</dc:creator>
  <cp:keywords/>
  <dc:description/>
  <cp:lastModifiedBy>ASUS</cp:lastModifiedBy>
  <cp:revision>3</cp:revision>
  <dcterms:created xsi:type="dcterms:W3CDTF">2021-03-22T07:56:00Z</dcterms:created>
  <dcterms:modified xsi:type="dcterms:W3CDTF">2021-03-22T07:58:00Z</dcterms:modified>
</cp:coreProperties>
</file>